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Дополнительные трудовые гарантии для доноров крови и ее компонентов.</w:t>
      </w:r>
    </w:p>
    <w:p>
      <w:pPr>
        <w:pStyle w:val="Normal"/>
        <w:spacing w:lineRule="auto" w:line="240" w:before="0"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день сдачи крови и ее компонентов, а также в день связанного с этим медицинского осмотра работник освобождается от работы.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 каждого дня сдачи крови и ее компонентов работнику предоставляется дополнительный день отдыха. Указанный день отдыха по желанию работника может быть присоединен к ежегодному оплачиваемому отпуску или использован в другое время в течение года после дня сдачи крови и ее компонентов.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случае, если по соглашению с работодателем работник в день сдачи крови и ее компонентов в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ышел на работу, ему предоставляется по его желанию другой день отдыха. Но, если вы работаете во вредных или опасных условиях труда, то выход на работу в день сдачи крови и ее компонентов невозможен.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сдачи крови и ее компонентов в период ежегодного оплачиваемого отпуска, в выходной или нерабочий праздничный день работнику по его желанию предоставляется другой день отдыха.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Работодатель должен предоставлять почетному донору России ежегодный оплачиваемый отпуск в удобное для него время года.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Финансовое обеспечение и гарантии при сдаче крови и ее компонентов работодатель сохраняет за работником его средний заработок за дни сдачи и предоставленные в связи с этим дни отдыха.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20"/>
        <w:jc w:val="right"/>
        <w:rPr>
          <w:rFonts w:ascii="Times New Roman" w:hAnsi="Times New Roman"/>
          <w:i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Прокуратура </w:t>
      </w:r>
      <w:r>
        <w:rPr>
          <w:rFonts w:ascii="Times New Roman" w:hAnsi="Times New Roman"/>
          <w:i/>
          <w:iCs/>
          <w:sz w:val="28"/>
          <w:szCs w:val="28"/>
        </w:rPr>
        <w:t xml:space="preserve">Кировского </w:t>
      </w:r>
      <w:r>
        <w:rPr>
          <w:rFonts w:ascii="Times New Roman" w:hAnsi="Times New Roman"/>
          <w:i/>
          <w:iCs/>
          <w:sz w:val="28"/>
          <w:szCs w:val="28"/>
        </w:rPr>
        <w:t>района г. Иркутска</w:t>
      </w:r>
    </w:p>
    <w:p>
      <w:pPr>
        <w:pStyle w:val="Normal"/>
        <w:spacing w:before="0" w:after="0"/>
        <w:ind w:firstLine="709"/>
        <w:jc w:val="both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b653b7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Noto Sans"/>
    </w:rPr>
  </w:style>
  <w:style w:type="paragraph" w:styleId="ListParagraph">
    <w:name w:val="List Paragraph"/>
    <w:basedOn w:val="Normal"/>
    <w:uiPriority w:val="34"/>
    <w:qFormat/>
    <w:rsid w:val="00336259"/>
    <w:pPr>
      <w:spacing w:before="0" w:after="200"/>
      <w:ind w:left="720"/>
      <w:contextualSpacing/>
    </w:pPr>
    <w:rPr/>
  </w:style>
  <w:style w:type="numbering" w:styleId="Style16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Application>LibreOffice/24.8.7.2$Linux_X86_64 LibreOffice_project/480$Build-2</Application>
  <AppVersion>15.0000</AppVersion>
  <Pages>1</Pages>
  <Words>192</Words>
  <Characters>1109</Characters>
  <CharactersWithSpaces>1293</CharactersWithSpaces>
  <Paragraphs>8</Paragraphs>
  <Company>diakov.net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2024-05-30T20:26:00Z</dcterms:created>
  <dc:creator>RePack by Diakov</dc:creator>
  <dc:description/>
  <dc:language>ru-RU</dc:language>
  <cp:lastModifiedBy/>
  <dcterms:modified xsi:type="dcterms:W3CDTF">2025-12-17T12:59:25Z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